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1A4C48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12AE1">
        <w:rPr>
          <w:rFonts w:asciiTheme="majorHAnsi" w:hAnsiTheme="majorHAnsi" w:cs="MyriadPro-Black"/>
          <w:caps/>
          <w:sz w:val="32"/>
          <w:szCs w:val="40"/>
        </w:rPr>
        <w:t>5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12AE1">
        <w:rPr>
          <w:rFonts w:asciiTheme="majorHAnsi" w:hAnsiTheme="majorHAnsi" w:cs="MyriadPro-Black"/>
          <w:caps/>
          <w:sz w:val="32"/>
          <w:szCs w:val="40"/>
        </w:rPr>
        <w:t>4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612AE1" w:rsidRDefault="00784988" w:rsidP="00612AE1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 xml:space="preserve">Seznam obcí </w:t>
      </w:r>
      <w:r w:rsidR="00612AE1">
        <w:rPr>
          <w:rFonts w:asciiTheme="majorHAnsi" w:hAnsiTheme="majorHAnsi" w:cs="Arial"/>
          <w:b/>
          <w:u w:val="single"/>
        </w:rPr>
        <w:t xml:space="preserve">svazků obcí, či mikroregionu se schváleným Strategickým plánem sociálního začleňování v rámci </w:t>
      </w:r>
      <w:r w:rsidR="00612AE1" w:rsidRPr="00D423C4">
        <w:rPr>
          <w:rFonts w:asciiTheme="majorHAnsi" w:hAnsiTheme="majorHAnsi" w:cs="Arial"/>
          <w:b/>
          <w:u w:val="single"/>
        </w:rPr>
        <w:t>Koordinovaného přístupu k sociálně vyloučeným lokalitám</w:t>
      </w:r>
      <w:r w:rsidR="00612AE1">
        <w:rPr>
          <w:rFonts w:asciiTheme="majorHAnsi" w:hAnsiTheme="majorHAnsi" w:cs="Arial"/>
          <w:b/>
          <w:u w:val="single"/>
        </w:rPr>
        <w:t>.</w:t>
      </w:r>
    </w:p>
    <w:p w:rsidR="00612AE1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7387"/>
      </w:tblGrid>
      <w:tr w:rsidR="00612AE1" w:rsidRPr="0057625A" w:rsidTr="00662207">
        <w:trPr>
          <w:trHeight w:val="114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</w:t>
            </w:r>
            <w:r w:rsidRPr="0057625A">
              <w:rPr>
                <w:rFonts w:ascii="Calibri" w:hAnsi="Calibri"/>
                <w:b/>
                <w:color w:val="000000"/>
                <w:sz w:val="22"/>
                <w:szCs w:val="22"/>
              </w:rPr>
              <w:t>ázev strategické plánu sociálního začleňování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města Břeclav</w:t>
            </w:r>
          </w:p>
        </w:tc>
      </w:tr>
      <w:tr w:rsidR="00612AE1" w:rsidRPr="0057625A" w:rsidTr="00662207">
        <w:trPr>
          <w:trHeight w:val="936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statutárního města Chomutova 2017 - 2020, 1. revize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610F0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Jesenicko 2015-2018</w:t>
            </w:r>
          </w:p>
        </w:tc>
      </w:tr>
      <w:tr w:rsidR="00612AE1" w:rsidRPr="0057625A" w:rsidTr="00662207">
        <w:trPr>
          <w:trHeight w:val="114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895DC4" w:rsidRDefault="00612AE1" w:rsidP="00662207">
            <w:pPr>
              <w:rPr>
                <w:rFonts w:ascii="Calibri" w:hAnsi="Calibri"/>
                <w:color w:val="000000"/>
              </w:rPr>
            </w:pP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Kadaň pro roky 2015 - 2018</w:t>
            </w:r>
          </w:p>
        </w:tc>
      </w:tr>
      <w:tr w:rsidR="00612AE1" w:rsidRPr="0057625A" w:rsidTr="00662207">
        <w:trPr>
          <w:trHeight w:val="126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Kraslice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Kraslice 2014 – 2016</w:t>
            </w:r>
          </w:p>
        </w:tc>
      </w:tr>
      <w:tr w:rsidR="00612AE1" w:rsidRPr="0057625A" w:rsidTr="00662207">
        <w:trPr>
          <w:trHeight w:val="57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Litvínov 2016 -2018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3A183C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A183C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</w:p>
          <w:p w:rsidR="00612AE1" w:rsidRPr="003A183C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A183C">
              <w:rPr>
                <w:rFonts w:ascii="Calibri" w:hAnsi="Calibri"/>
                <w:color w:val="000000"/>
                <w:sz w:val="22"/>
                <w:szCs w:val="22"/>
              </w:rPr>
              <w:t>Moravský Beroun</w:t>
            </w:r>
          </w:p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A183C">
              <w:rPr>
                <w:rFonts w:ascii="Calibri" w:hAnsi="Calibri"/>
                <w:color w:val="000000"/>
                <w:sz w:val="22"/>
                <w:szCs w:val="22"/>
              </w:rPr>
              <w:t>2015-2018</w:t>
            </w:r>
          </w:p>
        </w:tc>
      </w:tr>
      <w:tr w:rsidR="00612AE1" w:rsidRPr="0057625A" w:rsidTr="00662207">
        <w:trPr>
          <w:trHeight w:val="11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Most</w:t>
            </w:r>
          </w:p>
        </w:tc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</w:p>
          <w:p w:rsidR="00612AE1" w:rsidRPr="00895DC4" w:rsidRDefault="00612AE1" w:rsidP="00662207">
            <w:pPr>
              <w:rPr>
                <w:rFonts w:ascii="Calibri" w:hAnsi="Calibri"/>
                <w:color w:val="000000"/>
              </w:rPr>
            </w:pP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Statutárního</w:t>
            </w: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Města mostu na období</w:t>
            </w:r>
          </w:p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2017 – 2019</w:t>
            </w:r>
          </w:p>
        </w:tc>
      </w:tr>
      <w:tr w:rsidR="00612AE1" w:rsidRPr="0057625A" w:rsidTr="00662207">
        <w:trPr>
          <w:trHeight w:val="1152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Ostrava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2AE1" w:rsidRPr="003A183C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461AF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Ostrava 2015 - 2018</w:t>
            </w:r>
          </w:p>
        </w:tc>
      </w:tr>
      <w:tr w:rsidR="00612AE1" w:rsidRPr="0057625A" w:rsidTr="00662207">
        <w:trPr>
          <w:trHeight w:val="276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2AE1" w:rsidRPr="00F461AF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12AE1" w:rsidRPr="0057625A" w:rsidTr="00662207">
        <w:trPr>
          <w:trHeight w:val="8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města Postoloprty 2017 – 2019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AE1" w:rsidRPr="0057625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7625A">
              <w:rPr>
                <w:rFonts w:ascii="Calibri" w:hAnsi="Calibri"/>
                <w:color w:val="000000"/>
                <w:sz w:val="22"/>
                <w:szCs w:val="22"/>
              </w:rPr>
              <w:t>Sokolov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895DC4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895DC4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Valašské Meziříčí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3A183C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A183C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</w:p>
          <w:p w:rsidR="00612AE1" w:rsidRPr="003A183C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Valašské Meziříčí</w:t>
            </w:r>
          </w:p>
        </w:tc>
      </w:tr>
      <w:tr w:rsidR="00612AE1" w:rsidRPr="0057625A" w:rsidTr="00662207">
        <w:trPr>
          <w:trHeight w:val="14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7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2017 - 2019</w:t>
            </w:r>
          </w:p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Vítkov,</w:t>
            </w:r>
          </w:p>
          <w:p w:rsidR="00612AE1" w:rsidRPr="002418DA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Budišov nad Budišovkou,</w:t>
            </w:r>
          </w:p>
          <w:p w:rsidR="00612AE1" w:rsidRPr="00F610F0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2418DA">
              <w:rPr>
                <w:rFonts w:ascii="Calibri" w:hAnsi="Calibri"/>
                <w:color w:val="000000"/>
                <w:sz w:val="22"/>
                <w:szCs w:val="22"/>
              </w:rPr>
              <w:t>Čermná ve Slezsku</w:t>
            </w:r>
          </w:p>
        </w:tc>
      </w:tr>
      <w:tr w:rsidR="00612AE1" w:rsidRPr="0057625A" w:rsidTr="00662207">
        <w:trPr>
          <w:trHeight w:val="1368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2AE1" w:rsidRPr="00F461AF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461AF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města Vsetín 2017 - 2020</w:t>
            </w:r>
          </w:p>
        </w:tc>
      </w:tr>
      <w:tr w:rsidR="00612AE1" w:rsidRPr="0057625A" w:rsidTr="00662207">
        <w:trPr>
          <w:trHeight w:val="1368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</w:p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70B63">
              <w:rPr>
                <w:rFonts w:ascii="Calibri" w:hAnsi="Calibri"/>
                <w:color w:val="000000"/>
                <w:sz w:val="22"/>
                <w:szCs w:val="22"/>
              </w:rPr>
              <w:t>Žďár nad Sázavou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370B63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Strategický plán sociálního z</w:t>
            </w:r>
            <w:r w:rsidRPr="00370B63">
              <w:rPr>
                <w:rFonts w:ascii="Calibri" w:hAnsi="Calibri"/>
                <w:color w:val="000000"/>
                <w:sz w:val="22"/>
                <w:szCs w:val="22"/>
              </w:rPr>
              <w:t>ačleňování</w:t>
            </w:r>
          </w:p>
          <w:p w:rsidR="00612AE1" w:rsidRPr="00370B63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70B63">
              <w:rPr>
                <w:rFonts w:ascii="Calibri" w:hAnsi="Calibri"/>
                <w:color w:val="000000"/>
                <w:sz w:val="22"/>
                <w:szCs w:val="22"/>
              </w:rPr>
              <w:t>Města Žďár nad Sázavou</w:t>
            </w:r>
          </w:p>
          <w:p w:rsidR="00612AE1" w:rsidRPr="00F461AF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370B63">
              <w:rPr>
                <w:rFonts w:ascii="Calibri" w:hAnsi="Calibri"/>
                <w:color w:val="000000"/>
                <w:sz w:val="22"/>
                <w:szCs w:val="22"/>
              </w:rPr>
              <w:t>Pro období 2016 – 2019</w:t>
            </w:r>
          </w:p>
        </w:tc>
      </w:tr>
      <w:tr w:rsidR="00612AE1" w:rsidRPr="0057625A" w:rsidTr="00662207">
        <w:trPr>
          <w:trHeight w:val="1368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Frýdlanstko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C5343E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 pro Frýdlantsko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pro roky 2015 2018</w:t>
            </w:r>
          </w:p>
        </w:tc>
      </w:tr>
      <w:tr w:rsidR="00612AE1" w:rsidRPr="0057625A" w:rsidTr="00662207">
        <w:trPr>
          <w:trHeight w:val="1368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523A02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23A02">
              <w:rPr>
                <w:rFonts w:ascii="Calibri" w:hAnsi="Calibri"/>
                <w:color w:val="000000"/>
                <w:sz w:val="22"/>
                <w:szCs w:val="22"/>
              </w:rPr>
              <w:t>Strategický plán sociálního</w:t>
            </w:r>
          </w:p>
          <w:p w:rsidR="00612AE1" w:rsidRPr="00523A02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23A02">
              <w:rPr>
                <w:rFonts w:ascii="Calibri" w:hAnsi="Calibri"/>
                <w:color w:val="000000"/>
                <w:sz w:val="22"/>
                <w:szCs w:val="22"/>
              </w:rPr>
              <w:t>Začleňování města nový bor</w:t>
            </w:r>
          </w:p>
          <w:p w:rsidR="00612AE1" w:rsidRPr="00C5343E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523A02">
              <w:rPr>
                <w:rFonts w:ascii="Calibri" w:hAnsi="Calibri"/>
                <w:color w:val="000000"/>
                <w:sz w:val="22"/>
                <w:szCs w:val="22"/>
              </w:rPr>
              <w:t>Pro období 2017 – 2019</w:t>
            </w:r>
          </w:p>
        </w:tc>
      </w:tr>
      <w:tr w:rsidR="00612AE1" w:rsidRPr="0057625A" w:rsidTr="00662207">
        <w:trPr>
          <w:trHeight w:val="1368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E1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Slaný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AE1" w:rsidRPr="00F655F0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655F0">
              <w:rPr>
                <w:rFonts w:ascii="Calibri" w:hAnsi="Calibri"/>
                <w:color w:val="000000"/>
                <w:sz w:val="22"/>
                <w:szCs w:val="22"/>
              </w:rPr>
              <w:t>Strategický plán sociálního začleňování</w:t>
            </w:r>
          </w:p>
          <w:p w:rsidR="00612AE1" w:rsidRPr="00F655F0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655F0">
              <w:rPr>
                <w:rFonts w:ascii="Calibri" w:hAnsi="Calibri"/>
                <w:color w:val="000000"/>
                <w:sz w:val="22"/>
                <w:szCs w:val="22"/>
              </w:rPr>
              <w:t>pro královské město Slaný</w:t>
            </w:r>
          </w:p>
          <w:p w:rsidR="00612AE1" w:rsidRPr="00C5343E" w:rsidRDefault="00612AE1" w:rsidP="00662207">
            <w:pPr>
              <w:jc w:val="center"/>
              <w:rPr>
                <w:rFonts w:ascii="Calibri" w:hAnsi="Calibri"/>
                <w:color w:val="000000"/>
              </w:rPr>
            </w:pPr>
            <w:r w:rsidRPr="00F655F0">
              <w:rPr>
                <w:rFonts w:ascii="Calibri" w:hAnsi="Calibri"/>
                <w:color w:val="000000"/>
                <w:sz w:val="22"/>
                <w:szCs w:val="22"/>
              </w:rPr>
              <w:t>2016 - 2018</w:t>
            </w:r>
          </w:p>
        </w:tc>
      </w:tr>
    </w:tbl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26F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26F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36B0-EC15-4D54-B299-A159DC4D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541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24</cp:revision>
  <dcterms:created xsi:type="dcterms:W3CDTF">2016-05-03T10:24:00Z</dcterms:created>
  <dcterms:modified xsi:type="dcterms:W3CDTF">2018-04-05T08:23:00Z</dcterms:modified>
</cp:coreProperties>
</file>